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296" w:rsidRPr="00E00049" w:rsidRDefault="00DD78D9" w:rsidP="00E00049">
      <w:pPr>
        <w:pStyle w:val="NoSpacing"/>
        <w:rPr>
          <w:rFonts w:cstheme="minorHAnsi"/>
          <w:b/>
        </w:rPr>
      </w:pPr>
      <w:bookmarkStart w:id="0" w:name="_GoBack"/>
      <w:r w:rsidRPr="00E00049">
        <w:rPr>
          <w:rFonts w:cstheme="minorHAnsi"/>
          <w:b/>
        </w:rPr>
        <w:t>Bipartisan Congressional Historically Black Colleges and Universities (HBCU) Caucus</w:t>
      </w:r>
    </w:p>
    <w:bookmarkEnd w:id="0"/>
    <w:p w:rsidR="00E00049" w:rsidRDefault="00E00049" w:rsidP="00E00049">
      <w:pPr>
        <w:spacing w:after="0" w:line="240" w:lineRule="auto"/>
        <w:jc w:val="both"/>
        <w:rPr>
          <w:rFonts w:cstheme="minorHAnsi"/>
          <w:i/>
        </w:rPr>
      </w:pPr>
    </w:p>
    <w:p w:rsidR="00E00049" w:rsidRPr="00E00049" w:rsidRDefault="00DD78D9" w:rsidP="00E00049">
      <w:pPr>
        <w:spacing w:after="0" w:line="240" w:lineRule="auto"/>
        <w:jc w:val="both"/>
        <w:rPr>
          <w:rFonts w:cstheme="minorHAnsi"/>
          <w:i/>
        </w:rPr>
      </w:pPr>
      <w:r w:rsidRPr="00E00049">
        <w:rPr>
          <w:rFonts w:cstheme="minorHAnsi"/>
          <w:i/>
        </w:rPr>
        <w:t>Description</w:t>
      </w:r>
    </w:p>
    <w:p w:rsidR="00E00049" w:rsidRDefault="00E00049" w:rsidP="00E00049">
      <w:pPr>
        <w:spacing w:after="0" w:line="240" w:lineRule="auto"/>
        <w:jc w:val="both"/>
        <w:rPr>
          <w:rFonts w:cstheme="minorHAnsi"/>
        </w:rPr>
      </w:pPr>
    </w:p>
    <w:p w:rsidR="00DD78D9" w:rsidRDefault="00DD78D9" w:rsidP="00E00049">
      <w:pPr>
        <w:spacing w:after="0" w:line="240" w:lineRule="auto"/>
        <w:jc w:val="both"/>
        <w:rPr>
          <w:rFonts w:cstheme="minorHAnsi"/>
        </w:rPr>
      </w:pPr>
      <w:r w:rsidRPr="00E00049">
        <w:rPr>
          <w:rFonts w:cstheme="minorHAnsi"/>
        </w:rPr>
        <w:t>The Bipartisan HBCU Caucus (Caucus) will work to promote and protect the interest of HBCUs by creating a national dialogue, educating Members of Congress and their staffs about the issues impacting HBCUs, drafting meaningful bipartisan legislation to address the needs of HBCUs, and supporting students and graduates of HBCUs by increasing access and career opportunities.</w:t>
      </w:r>
    </w:p>
    <w:p w:rsidR="007D3DB7" w:rsidRDefault="007D3DB7" w:rsidP="00E00049">
      <w:pPr>
        <w:spacing w:after="0" w:line="240" w:lineRule="auto"/>
        <w:jc w:val="both"/>
        <w:rPr>
          <w:rFonts w:cstheme="minorHAnsi"/>
        </w:rPr>
      </w:pPr>
    </w:p>
    <w:p w:rsidR="007D3DB7" w:rsidRDefault="007D3DB7" w:rsidP="00E00049">
      <w:pPr>
        <w:spacing w:after="0" w:line="240" w:lineRule="auto"/>
        <w:jc w:val="both"/>
        <w:rPr>
          <w:rFonts w:cstheme="minorHAnsi"/>
        </w:rPr>
      </w:pPr>
      <w:r>
        <w:rPr>
          <w:rFonts w:cstheme="minorHAnsi"/>
        </w:rPr>
        <w:t xml:space="preserve">Membership </w:t>
      </w:r>
    </w:p>
    <w:p w:rsidR="007D3DB7" w:rsidRDefault="007D3DB7" w:rsidP="00E00049">
      <w:pPr>
        <w:spacing w:after="0" w:line="240" w:lineRule="auto"/>
        <w:jc w:val="both"/>
        <w:rPr>
          <w:rFonts w:cstheme="minorHAnsi"/>
        </w:rPr>
      </w:pPr>
    </w:p>
    <w:p w:rsidR="007D3DB7" w:rsidRPr="00E00049" w:rsidRDefault="007D3DB7" w:rsidP="007D3DB7">
      <w:pPr>
        <w:spacing w:after="0" w:line="240" w:lineRule="auto"/>
        <w:jc w:val="both"/>
        <w:rPr>
          <w:rFonts w:cstheme="minorHAnsi"/>
          <w:b/>
        </w:rPr>
      </w:pPr>
      <w:hyperlink r:id="rId5" w:history="1">
        <w:r w:rsidRPr="00606C47">
          <w:rPr>
            <w:rStyle w:val="Hyperlink"/>
            <w:rFonts w:cstheme="minorHAnsi"/>
          </w:rPr>
          <w:t>https://cbc.house.gov/UploadedFiles/HBCU_Caucus_List_August_2017.pdf</w:t>
        </w:r>
      </w:hyperlink>
    </w:p>
    <w:sectPr w:rsidR="007D3DB7" w:rsidRPr="00E00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12CA2"/>
    <w:multiLevelType w:val="hybridMultilevel"/>
    <w:tmpl w:val="E83836E8"/>
    <w:lvl w:ilvl="0" w:tplc="6A42FE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B86"/>
    <w:rsid w:val="00562493"/>
    <w:rsid w:val="007D3DB7"/>
    <w:rsid w:val="00D75B86"/>
    <w:rsid w:val="00DA5DDD"/>
    <w:rsid w:val="00DD78D9"/>
    <w:rsid w:val="00E00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FE32"/>
  <w15:docId w15:val="{BF99940E-734B-4669-B108-1511E0CC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8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5B8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75B86"/>
    <w:pPr>
      <w:spacing w:after="0" w:line="240" w:lineRule="auto"/>
      <w:ind w:left="720"/>
    </w:pPr>
    <w:rPr>
      <w:rFonts w:ascii="Calibri" w:hAnsi="Calibri" w:cs="Times New Roman"/>
    </w:rPr>
  </w:style>
  <w:style w:type="paragraph" w:styleId="NoSpacing">
    <w:name w:val="No Spacing"/>
    <w:uiPriority w:val="1"/>
    <w:qFormat/>
    <w:rsid w:val="00DD78D9"/>
    <w:pPr>
      <w:spacing w:after="0" w:line="240" w:lineRule="auto"/>
    </w:pPr>
  </w:style>
  <w:style w:type="paragraph" w:styleId="BalloonText">
    <w:name w:val="Balloon Text"/>
    <w:basedOn w:val="Normal"/>
    <w:link w:val="BalloonTextChar"/>
    <w:uiPriority w:val="99"/>
    <w:semiHidden/>
    <w:unhideWhenUsed/>
    <w:rsid w:val="00DD7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8D9"/>
    <w:rPr>
      <w:rFonts w:ascii="Tahoma" w:hAnsi="Tahoma" w:cs="Tahoma"/>
      <w:sz w:val="16"/>
      <w:szCs w:val="16"/>
    </w:rPr>
  </w:style>
  <w:style w:type="character" w:styleId="Hyperlink">
    <w:name w:val="Hyperlink"/>
    <w:basedOn w:val="DefaultParagraphFont"/>
    <w:uiPriority w:val="99"/>
    <w:unhideWhenUsed/>
    <w:rsid w:val="007D3D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97591">
      <w:bodyDiv w:val="1"/>
      <w:marLeft w:val="0"/>
      <w:marRight w:val="0"/>
      <w:marTop w:val="0"/>
      <w:marBottom w:val="0"/>
      <w:divBdr>
        <w:top w:val="none" w:sz="0" w:space="0" w:color="auto"/>
        <w:left w:val="none" w:sz="0" w:space="0" w:color="auto"/>
        <w:bottom w:val="none" w:sz="0" w:space="0" w:color="auto"/>
        <w:right w:val="none" w:sz="0" w:space="0" w:color="auto"/>
      </w:divBdr>
    </w:div>
    <w:div w:id="32586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bc.house.gov/UploadedFiles/HBCU_Caucus_List_August_201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Barringer, Hailey</dc:creator>
  <cp:lastModifiedBy>Jones, Kamara</cp:lastModifiedBy>
  <cp:revision>3</cp:revision>
  <dcterms:created xsi:type="dcterms:W3CDTF">2017-09-14T21:35:00Z</dcterms:created>
  <dcterms:modified xsi:type="dcterms:W3CDTF">2017-09-15T15:26:00Z</dcterms:modified>
</cp:coreProperties>
</file>